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965" w:rsidRPr="00BC5572" w:rsidRDefault="00BC5572" w:rsidP="00710A92">
      <w:pPr>
        <w:jc w:val="both"/>
        <w:rPr>
          <w:rtl/>
        </w:rPr>
      </w:pPr>
      <w:r w:rsidRPr="00BC5572">
        <w:rPr>
          <w:rFonts w:hint="cs"/>
          <w:rtl/>
        </w:rPr>
        <w:t>בס"ד</w:t>
      </w:r>
    </w:p>
    <w:p w:rsidR="00BC5572" w:rsidRPr="00BC5572" w:rsidRDefault="00BC5572" w:rsidP="005D4643">
      <w:pPr>
        <w:jc w:val="center"/>
        <w:rPr>
          <w:b/>
          <w:bCs/>
          <w:sz w:val="28"/>
          <w:szCs w:val="28"/>
          <w:rtl/>
        </w:rPr>
      </w:pPr>
      <w:r w:rsidRPr="00BC5572">
        <w:rPr>
          <w:rFonts w:hint="cs"/>
          <w:b/>
          <w:bCs/>
          <w:sz w:val="28"/>
          <w:szCs w:val="28"/>
          <w:rtl/>
        </w:rPr>
        <w:t xml:space="preserve">חנוכה תשע"ז </w:t>
      </w:r>
      <w:r w:rsidRPr="00BC5572">
        <w:rPr>
          <w:b/>
          <w:bCs/>
          <w:sz w:val="28"/>
          <w:szCs w:val="28"/>
          <w:rtl/>
        </w:rPr>
        <w:t>–</w:t>
      </w:r>
      <w:r w:rsidRPr="00BC5572">
        <w:rPr>
          <w:rFonts w:hint="cs"/>
          <w:b/>
          <w:bCs/>
          <w:sz w:val="28"/>
          <w:szCs w:val="28"/>
          <w:rtl/>
        </w:rPr>
        <w:t xml:space="preserve"> </w:t>
      </w:r>
      <w:r>
        <w:rPr>
          <w:rFonts w:hint="cs"/>
          <w:b/>
          <w:bCs/>
          <w:sz w:val="28"/>
          <w:szCs w:val="28"/>
          <w:rtl/>
        </w:rPr>
        <w:t xml:space="preserve">מאז ועד ימינו: הקרב </w:t>
      </w:r>
      <w:r w:rsidR="005D4643">
        <w:rPr>
          <w:rFonts w:hint="cs"/>
          <w:b/>
          <w:bCs/>
          <w:sz w:val="28"/>
          <w:szCs w:val="28"/>
          <w:rtl/>
        </w:rPr>
        <w:t>על קדושת התורה</w:t>
      </w:r>
    </w:p>
    <w:p w:rsidR="00BC5572" w:rsidRPr="00BC5572" w:rsidRDefault="00BC5572" w:rsidP="00710A92">
      <w:pPr>
        <w:pStyle w:val="NormalWeb"/>
        <w:shd w:val="clear" w:color="auto" w:fill="FFFFFF"/>
        <w:bidi/>
        <w:spacing w:before="0" w:beforeAutospacing="0" w:after="200" w:afterAutospacing="0" w:line="276" w:lineRule="auto"/>
        <w:jc w:val="both"/>
        <w:rPr>
          <w:rFonts w:asciiTheme="minorBidi" w:hAnsiTheme="minorBidi" w:cstheme="minorBidi"/>
          <w:sz w:val="22"/>
          <w:szCs w:val="22"/>
        </w:rPr>
      </w:pPr>
      <w:r w:rsidRPr="00BC5572">
        <w:rPr>
          <w:rFonts w:asciiTheme="minorBidi" w:hAnsiTheme="minorBidi" w:cstheme="minorBidi"/>
          <w:sz w:val="22"/>
          <w:szCs w:val="22"/>
          <w:rtl/>
        </w:rPr>
        <w:t xml:space="preserve">1. </w:t>
      </w:r>
      <w:r w:rsidRPr="00BC5572">
        <w:rPr>
          <w:rFonts w:asciiTheme="minorBidi" w:hAnsiTheme="minorBidi" w:cstheme="minorBidi"/>
          <w:b/>
          <w:bCs/>
          <w:sz w:val="22"/>
          <w:szCs w:val="22"/>
          <w:rtl/>
        </w:rPr>
        <w:t>רמב"ם הלכות יום טוב פרק ו</w:t>
      </w:r>
      <w:r w:rsidRPr="00BC5572">
        <w:rPr>
          <w:rFonts w:asciiTheme="minorBidi" w:hAnsiTheme="minorBidi" w:cstheme="minorBidi"/>
          <w:sz w:val="22"/>
          <w:szCs w:val="22"/>
          <w:rtl/>
        </w:rPr>
        <w:t xml:space="preserve">: שבעת ימי הפסח ושמונת ימי חג הסוכות ... חייב אדם להיות בהן שמח וטוב לב ... שנאמר ושמחת בחגך. כיצד? הקטנים נותן להם קליות ואגוזים </w:t>
      </w:r>
      <w:r w:rsidRPr="00BC5572">
        <w:rPr>
          <w:rFonts w:asciiTheme="minorBidi" w:hAnsiTheme="minorBidi" w:cstheme="minorBidi" w:hint="cs"/>
          <w:sz w:val="22"/>
          <w:szCs w:val="22"/>
          <w:rtl/>
        </w:rPr>
        <w:t xml:space="preserve">... </w:t>
      </w:r>
      <w:r w:rsidRPr="00BC5572">
        <w:rPr>
          <w:rFonts w:asciiTheme="minorBidi" w:hAnsiTheme="minorBidi" w:cstheme="minorBidi"/>
          <w:sz w:val="22"/>
          <w:szCs w:val="22"/>
          <w:rtl/>
        </w:rPr>
        <w:t>הנשים קונה להן בגדים ותכשיטים נאים כפי ממונו, והאנשים אוכלים בשר ושותים יין, שאין שמחה אלא בבשר ויין.</w:t>
      </w:r>
    </w:p>
    <w:p w:rsidR="00BC5572" w:rsidRPr="00BC5572" w:rsidRDefault="00BC5572" w:rsidP="00710A92">
      <w:pPr>
        <w:jc w:val="both"/>
        <w:rPr>
          <w:rFonts w:asciiTheme="minorBidi" w:hAnsiTheme="minorBidi"/>
          <w:rtl/>
        </w:rPr>
      </w:pPr>
      <w:r w:rsidRPr="00BC5572">
        <w:rPr>
          <w:rFonts w:asciiTheme="minorBidi" w:hAnsiTheme="minorBidi"/>
          <w:b/>
          <w:bCs/>
          <w:rtl/>
        </w:rPr>
        <w:t>בית יוסף סימן תרכד</w:t>
      </w:r>
      <w:r w:rsidRPr="00BC5572">
        <w:rPr>
          <w:rFonts w:asciiTheme="minorBidi" w:hAnsiTheme="minorBidi"/>
          <w:rtl/>
        </w:rPr>
        <w:t xml:space="preserve">: </w:t>
      </w:r>
      <w:r w:rsidRPr="00BC5572">
        <w:rPr>
          <w:rFonts w:asciiTheme="minorBidi" w:hAnsiTheme="minorBidi"/>
          <w:shd w:val="clear" w:color="auto" w:fill="FFFFFF"/>
          <w:rtl/>
        </w:rPr>
        <w:t>במוצאי יום הכיפורים יוצאת בת קול ואומרת: 'לך אכול בשמחה לחמך ושְתֵֹה בלב טוב – יינך, כי כבר רצה האלוקים את מעשיך'. ולכן יאכל האדם וישתה בלב שמח.</w:t>
      </w:r>
    </w:p>
    <w:p w:rsidR="00BC5572" w:rsidRPr="00BC5572" w:rsidRDefault="00BC5572" w:rsidP="00710A92">
      <w:pPr>
        <w:jc w:val="both"/>
        <w:rPr>
          <w:rFonts w:asciiTheme="minorBidi" w:hAnsiTheme="minorBidi"/>
          <w:rtl/>
        </w:rPr>
      </w:pPr>
      <w:r w:rsidRPr="00BC5572">
        <w:rPr>
          <w:rFonts w:asciiTheme="minorBidi" w:hAnsiTheme="minorBidi"/>
          <w:b/>
          <w:bCs/>
          <w:rtl/>
        </w:rPr>
        <w:t>מגילת אסתר ט</w:t>
      </w:r>
      <w:r w:rsidRPr="00BC5572">
        <w:rPr>
          <w:rFonts w:asciiTheme="minorBidi" w:hAnsiTheme="minorBidi"/>
          <w:rtl/>
        </w:rPr>
        <w:t xml:space="preserve">: לקים עליהם להיות עושים את יום ארבעה עשר לחודש אדר ואת יום חמישה עשר בו ... ימי </w:t>
      </w:r>
      <w:r w:rsidRPr="00BC5572">
        <w:rPr>
          <w:rFonts w:asciiTheme="minorBidi" w:hAnsiTheme="minorBidi"/>
          <w:b/>
          <w:bCs/>
          <w:rtl/>
        </w:rPr>
        <w:t>משתה ושמחה</w:t>
      </w:r>
      <w:r w:rsidRPr="00BC5572">
        <w:rPr>
          <w:rFonts w:asciiTheme="minorBidi" w:hAnsiTheme="minorBidi"/>
          <w:rtl/>
        </w:rPr>
        <w:t xml:space="preserve"> ומשלוח מנות איש לרעהו.  </w:t>
      </w:r>
    </w:p>
    <w:p w:rsidR="00BC5572" w:rsidRPr="00BC5572" w:rsidRDefault="00BC5572" w:rsidP="00710A92">
      <w:pPr>
        <w:jc w:val="both"/>
        <w:rPr>
          <w:rFonts w:asciiTheme="minorBidi" w:hAnsiTheme="minorBidi"/>
          <w:rtl/>
        </w:rPr>
      </w:pPr>
      <w:r w:rsidRPr="00BC5572">
        <w:rPr>
          <w:rFonts w:asciiTheme="minorBidi" w:hAnsiTheme="minorBidi"/>
          <w:b/>
          <w:bCs/>
          <w:rtl/>
        </w:rPr>
        <w:t>שולחן ערוך חנוכה תרע,ב</w:t>
      </w:r>
      <w:r w:rsidRPr="00BC5572">
        <w:rPr>
          <w:rFonts w:asciiTheme="minorBidi" w:hAnsiTheme="minorBidi"/>
          <w:rtl/>
        </w:rPr>
        <w:t xml:space="preserve">: ריבוי הסעודות שמרבים בהם, הם סעודות </w:t>
      </w:r>
      <w:r w:rsidRPr="00BC5572">
        <w:rPr>
          <w:rFonts w:asciiTheme="minorBidi" w:hAnsiTheme="minorBidi"/>
          <w:b/>
          <w:bCs/>
          <w:rtl/>
        </w:rPr>
        <w:t>הרשות</w:t>
      </w:r>
      <w:r w:rsidR="00710A92">
        <w:rPr>
          <w:rFonts w:asciiTheme="minorBidi" w:hAnsiTheme="minorBidi" w:hint="cs"/>
          <w:rtl/>
        </w:rPr>
        <w:t xml:space="preserve"> -</w:t>
      </w:r>
      <w:r w:rsidRPr="00BC5572">
        <w:rPr>
          <w:rFonts w:asciiTheme="minorBidi" w:hAnsiTheme="minorBidi"/>
          <w:rtl/>
        </w:rPr>
        <w:t xml:space="preserve"> </w:t>
      </w:r>
      <w:r w:rsidRPr="00BC5572">
        <w:rPr>
          <w:rFonts w:asciiTheme="minorBidi" w:hAnsiTheme="minorBidi"/>
          <w:b/>
          <w:bCs/>
          <w:rtl/>
        </w:rPr>
        <w:t>שלא קבעום למשתה ושמחה</w:t>
      </w:r>
      <w:r w:rsidRPr="00BC5572">
        <w:rPr>
          <w:rFonts w:asciiTheme="minorBidi" w:hAnsiTheme="minorBidi"/>
          <w:rtl/>
        </w:rPr>
        <w:t xml:space="preserve">. הגהת רמ"א: ויש אומרים שיש </w:t>
      </w:r>
      <w:r w:rsidRPr="00BC5572">
        <w:rPr>
          <w:rFonts w:asciiTheme="minorBidi" w:hAnsiTheme="minorBidi"/>
          <w:b/>
          <w:bCs/>
          <w:rtl/>
        </w:rPr>
        <w:t>קצת</w:t>
      </w:r>
      <w:r w:rsidRPr="00BC5572">
        <w:rPr>
          <w:rFonts w:asciiTheme="minorBidi" w:hAnsiTheme="minorBidi"/>
          <w:rtl/>
        </w:rPr>
        <w:t xml:space="preserve"> </w:t>
      </w:r>
      <w:r w:rsidRPr="00BC5572">
        <w:rPr>
          <w:rFonts w:asciiTheme="minorBidi" w:hAnsiTheme="minorBidi"/>
          <w:b/>
          <w:bCs/>
          <w:rtl/>
        </w:rPr>
        <w:t>מצווה</w:t>
      </w:r>
      <w:r w:rsidRPr="00BC5572">
        <w:rPr>
          <w:rFonts w:asciiTheme="minorBidi" w:hAnsiTheme="minorBidi"/>
          <w:rtl/>
        </w:rPr>
        <w:t xml:space="preserve"> בריבוי הסעודות, משום שבאותם הימים היה חנוכת המזבח. ונוהגים לומר זמירות ותשבחות בסעודות שמרבים בהם ואז הוי סעודת מצווה.</w:t>
      </w:r>
    </w:p>
    <w:p w:rsidR="00BC5572" w:rsidRPr="00BC5572" w:rsidRDefault="00BC5572" w:rsidP="00710A92">
      <w:pPr>
        <w:jc w:val="both"/>
        <w:rPr>
          <w:rFonts w:asciiTheme="minorBidi" w:hAnsiTheme="minorBidi"/>
          <w:rtl/>
        </w:rPr>
      </w:pPr>
      <w:r w:rsidRPr="00BC5572">
        <w:rPr>
          <w:rFonts w:asciiTheme="minorBidi" w:hAnsiTheme="minorBidi"/>
          <w:b/>
          <w:bCs/>
          <w:rtl/>
        </w:rPr>
        <w:t>שבת כא</w:t>
      </w:r>
      <w:r w:rsidRPr="00BC5572">
        <w:rPr>
          <w:rFonts w:asciiTheme="minorBidi" w:hAnsiTheme="minorBidi" w:hint="cs"/>
          <w:b/>
          <w:bCs/>
          <w:rtl/>
        </w:rPr>
        <w:t>,ב</w:t>
      </w:r>
      <w:r w:rsidRPr="00BC5572">
        <w:rPr>
          <w:rFonts w:asciiTheme="minorBidi" w:hAnsiTheme="minorBidi"/>
          <w:rtl/>
        </w:rPr>
        <w:t xml:space="preserve">: </w:t>
      </w:r>
      <w:r w:rsidRPr="00BC5572">
        <w:rPr>
          <w:rFonts w:asciiTheme="minorBidi" w:hAnsiTheme="minorBidi"/>
          <w:color w:val="252525"/>
          <w:shd w:val="clear" w:color="auto" w:fill="FFFFFF"/>
          <w:rtl/>
        </w:rPr>
        <w:t xml:space="preserve">מאי חנוכה, </w:t>
      </w:r>
      <w:r w:rsidRPr="00BC5572">
        <w:rPr>
          <w:rFonts w:asciiTheme="minorBidi" w:hAnsiTheme="minorBidi" w:hint="cs"/>
          <w:color w:val="252525"/>
          <w:shd w:val="clear" w:color="auto" w:fill="FFFFFF"/>
          <w:rtl/>
        </w:rPr>
        <w:t>ש</w:t>
      </w:r>
      <w:r w:rsidRPr="00BC5572">
        <w:rPr>
          <w:rFonts w:asciiTheme="minorBidi" w:hAnsiTheme="minorBidi"/>
          <w:color w:val="252525"/>
          <w:shd w:val="clear" w:color="auto" w:fill="FFFFFF"/>
          <w:rtl/>
        </w:rPr>
        <w:t>אמרו חכמים</w:t>
      </w:r>
      <w:r w:rsidRPr="00BC5572">
        <w:rPr>
          <w:rFonts w:asciiTheme="minorBidi" w:hAnsiTheme="minorBidi" w:hint="cs"/>
          <w:color w:val="252525"/>
          <w:shd w:val="clear" w:color="auto" w:fill="FFFFFF"/>
          <w:rtl/>
        </w:rPr>
        <w:t>:</w:t>
      </w:r>
      <w:r w:rsidRPr="00BC5572">
        <w:rPr>
          <w:rFonts w:asciiTheme="minorBidi" w:hAnsiTheme="minorBidi"/>
          <w:color w:val="252525"/>
          <w:shd w:val="clear" w:color="auto" w:fill="FFFFFF"/>
          <w:rtl/>
        </w:rPr>
        <w:t xml:space="preserve"> בכ"ה בכסלו, </w:t>
      </w:r>
      <w:r w:rsidRPr="00BC5572">
        <w:rPr>
          <w:rFonts w:asciiTheme="minorBidi" w:hAnsiTheme="minorBidi" w:hint="cs"/>
          <w:color w:val="252525"/>
          <w:shd w:val="clear" w:color="auto" w:fill="FFFFFF"/>
          <w:rtl/>
        </w:rPr>
        <w:t xml:space="preserve">שמונה ימי חנוכה, </w:t>
      </w:r>
      <w:r w:rsidRPr="00BC5572">
        <w:rPr>
          <w:rFonts w:asciiTheme="minorBidi" w:hAnsiTheme="minorBidi"/>
          <w:color w:val="252525"/>
          <w:shd w:val="clear" w:color="auto" w:fill="FFFFFF"/>
          <w:rtl/>
        </w:rPr>
        <w:t>לא מספידים ולא מתענים</w:t>
      </w:r>
      <w:r w:rsidRPr="00BC5572">
        <w:rPr>
          <w:rFonts w:asciiTheme="minorBidi" w:hAnsiTheme="minorBidi" w:hint="cs"/>
          <w:color w:val="252525"/>
          <w:shd w:val="clear" w:color="auto" w:fill="FFFFFF"/>
          <w:rtl/>
        </w:rPr>
        <w:t xml:space="preserve"> בהם</w:t>
      </w:r>
      <w:r w:rsidRPr="00BC5572">
        <w:rPr>
          <w:rFonts w:asciiTheme="minorBidi" w:hAnsiTheme="minorBidi"/>
          <w:color w:val="252525"/>
          <w:shd w:val="clear" w:color="auto" w:fill="FFFFFF"/>
          <w:rtl/>
        </w:rPr>
        <w:t xml:space="preserve">? </w:t>
      </w:r>
      <w:r>
        <w:rPr>
          <w:rFonts w:asciiTheme="minorBidi" w:hAnsiTheme="minorBidi" w:hint="cs"/>
          <w:color w:val="252525"/>
          <w:shd w:val="clear" w:color="auto" w:fill="FFFFFF"/>
          <w:rtl/>
        </w:rPr>
        <w:t>ש</w:t>
      </w:r>
      <w:r w:rsidRPr="00BC5572">
        <w:rPr>
          <w:rFonts w:asciiTheme="minorBidi" w:hAnsiTheme="minorBidi"/>
          <w:color w:val="252525"/>
          <w:shd w:val="clear" w:color="auto" w:fill="FFFFFF"/>
          <w:rtl/>
        </w:rPr>
        <w:t>כשנכנסו יוונים להיכל, טמאו כל השמנים שבהיכל וכשגברה מלכות בית חשמונאי ונצחום, בדקו ולא מצאו אלא פך אחד של שמן שהיה מונח בחותמו של כהן גדול ולא היה בו אלא להדליק יום אחד</w:t>
      </w:r>
      <w:r w:rsidRPr="00BC5572">
        <w:rPr>
          <w:rFonts w:asciiTheme="minorBidi" w:hAnsiTheme="minorBidi" w:hint="cs"/>
          <w:color w:val="252525"/>
          <w:shd w:val="clear" w:color="auto" w:fill="FFFFFF"/>
          <w:rtl/>
        </w:rPr>
        <w:t>.</w:t>
      </w:r>
      <w:r w:rsidRPr="00BC5572">
        <w:rPr>
          <w:rFonts w:asciiTheme="minorBidi" w:hAnsiTheme="minorBidi"/>
          <w:color w:val="252525"/>
          <w:shd w:val="clear" w:color="auto" w:fill="FFFFFF"/>
          <w:rtl/>
        </w:rPr>
        <w:t xml:space="preserve"> נעשה בו נס והדליקו ממנו שמונה ימים. לשנה אחרת קבעום </w:t>
      </w:r>
      <w:r w:rsidRPr="00BC5572">
        <w:rPr>
          <w:rFonts w:asciiTheme="minorBidi" w:hAnsiTheme="minorBidi" w:hint="cs"/>
          <w:color w:val="252525"/>
          <w:shd w:val="clear" w:color="auto" w:fill="FFFFFF"/>
          <w:rtl/>
        </w:rPr>
        <w:t>ל</w:t>
      </w:r>
      <w:r w:rsidRPr="00BC5572">
        <w:rPr>
          <w:rFonts w:asciiTheme="minorBidi" w:hAnsiTheme="minorBidi"/>
          <w:color w:val="252525"/>
          <w:shd w:val="clear" w:color="auto" w:fill="FFFFFF"/>
          <w:rtl/>
        </w:rPr>
        <w:t>ימים טובים בהלל והודאה</w:t>
      </w:r>
      <w:r w:rsidRPr="00BC5572">
        <w:rPr>
          <w:rFonts w:asciiTheme="minorBidi" w:hAnsiTheme="minorBidi"/>
          <w:rtl/>
        </w:rPr>
        <w:t>.</w:t>
      </w:r>
    </w:p>
    <w:p w:rsidR="00BC5572" w:rsidRPr="00BC5572" w:rsidRDefault="00BC5572" w:rsidP="00710A92">
      <w:pPr>
        <w:jc w:val="both"/>
        <w:rPr>
          <w:rFonts w:asciiTheme="minorBidi" w:hAnsiTheme="minorBidi"/>
          <w:rtl/>
        </w:rPr>
      </w:pPr>
      <w:r w:rsidRPr="00BC5572">
        <w:rPr>
          <w:rFonts w:asciiTheme="minorBidi" w:hAnsiTheme="minorBidi"/>
          <w:b/>
          <w:bCs/>
          <w:rtl/>
        </w:rPr>
        <w:t>פרי חדש או</w:t>
      </w:r>
      <w:r w:rsidRPr="00BC5572">
        <w:rPr>
          <w:rFonts w:asciiTheme="minorBidi" w:hAnsiTheme="minorBidi" w:hint="cs"/>
          <w:b/>
          <w:bCs/>
          <w:rtl/>
        </w:rPr>
        <w:t xml:space="preserve">רח חיים </w:t>
      </w:r>
      <w:r w:rsidRPr="00BC5572">
        <w:rPr>
          <w:rFonts w:asciiTheme="minorBidi" w:hAnsiTheme="minorBidi"/>
          <w:b/>
          <w:bCs/>
          <w:rtl/>
        </w:rPr>
        <w:t>תער</w:t>
      </w:r>
      <w:r w:rsidRPr="00BC5572">
        <w:rPr>
          <w:rFonts w:asciiTheme="minorBidi" w:hAnsiTheme="minorBidi"/>
          <w:rtl/>
        </w:rPr>
        <w:t xml:space="preserve">: אין סברא ... </w:t>
      </w:r>
      <w:r w:rsidRPr="00710A92">
        <w:rPr>
          <w:rFonts w:asciiTheme="minorBidi" w:hAnsiTheme="minorBidi"/>
          <w:b/>
          <w:bCs/>
          <w:rtl/>
        </w:rPr>
        <w:t>שעיקר הניצחון שנחו מאויביהם ... לא יקבעוהו לדורות</w:t>
      </w:r>
      <w:r w:rsidRPr="00BC5572">
        <w:rPr>
          <w:rFonts w:asciiTheme="minorBidi" w:hAnsiTheme="minorBidi" w:hint="cs"/>
          <w:rtl/>
        </w:rPr>
        <w:t>.</w:t>
      </w:r>
    </w:p>
    <w:p w:rsidR="00BC5572" w:rsidRPr="00BC5572" w:rsidRDefault="00BC5572" w:rsidP="00710A92">
      <w:pPr>
        <w:jc w:val="both"/>
        <w:rPr>
          <w:sz w:val="2"/>
          <w:szCs w:val="2"/>
          <w:rtl/>
        </w:rPr>
      </w:pPr>
    </w:p>
    <w:p w:rsidR="00BC5572" w:rsidRPr="00BC5572" w:rsidRDefault="00BC5572" w:rsidP="00710A92">
      <w:pPr>
        <w:jc w:val="both"/>
        <w:rPr>
          <w:rFonts w:asciiTheme="minorBidi" w:hAnsiTheme="minorBidi"/>
          <w:rtl/>
        </w:rPr>
      </w:pPr>
      <w:r w:rsidRPr="00BC5572">
        <w:rPr>
          <w:rFonts w:asciiTheme="minorBidi" w:hAnsiTheme="minorBidi" w:hint="cs"/>
          <w:rtl/>
        </w:rPr>
        <w:t xml:space="preserve">2. </w:t>
      </w:r>
      <w:r w:rsidRPr="00BC5572">
        <w:rPr>
          <w:rFonts w:asciiTheme="minorBidi" w:hAnsiTheme="minorBidi"/>
          <w:b/>
          <w:bCs/>
          <w:rtl/>
        </w:rPr>
        <w:t>מגילת אנטיוכוס</w:t>
      </w:r>
      <w:r w:rsidRPr="00BC5572">
        <w:rPr>
          <w:rFonts w:asciiTheme="minorBidi" w:hAnsiTheme="minorBidi"/>
          <w:rtl/>
        </w:rPr>
        <w:t xml:space="preserve">: </w:t>
      </w:r>
      <w:r w:rsidRPr="00BC5572">
        <w:rPr>
          <w:rFonts w:asciiTheme="minorBidi" w:hAnsiTheme="minorBidi"/>
          <w:shd w:val="clear" w:color="auto" w:fill="FFFFFF"/>
          <w:rtl/>
        </w:rPr>
        <w:t>ויאמר לשריו: הלא יד</w:t>
      </w:r>
      <w:r w:rsidRPr="00BC5572">
        <w:rPr>
          <w:rFonts w:asciiTheme="minorBidi" w:hAnsiTheme="minorBidi"/>
          <w:color w:val="000000"/>
          <w:shd w:val="clear" w:color="auto" w:fill="FFFFFF"/>
          <w:rtl/>
        </w:rPr>
        <w:t>עתם כי יש עם היהודים אשר בירושלים בינינו, לאלה</w:t>
      </w:r>
      <w:r w:rsidRPr="00BC5572">
        <w:rPr>
          <w:rFonts w:asciiTheme="minorBidi" w:hAnsiTheme="minorBidi" w:hint="cs"/>
          <w:color w:val="000000"/>
          <w:shd w:val="clear" w:color="auto" w:fill="FFFFFF"/>
          <w:rtl/>
        </w:rPr>
        <w:t>י</w:t>
      </w:r>
      <w:r w:rsidRPr="00BC5572">
        <w:rPr>
          <w:rFonts w:asciiTheme="minorBidi" w:hAnsiTheme="minorBidi"/>
          <w:color w:val="000000"/>
          <w:shd w:val="clear" w:color="auto" w:fill="FFFFFF"/>
          <w:rtl/>
        </w:rPr>
        <w:t xml:space="preserve">נו אינם מקריבים ודתנו אינם עושים ... ומייחלים ליום שברון המלכים והשלטונים ואומרים מתי ימלוך עלינו מלכנו ... בואו ונעלה עליהם ונבטל מהם הברית אשר כורת להם: </w:t>
      </w:r>
      <w:r w:rsidRPr="00BC5572">
        <w:rPr>
          <w:rFonts w:asciiTheme="minorBidi" w:hAnsiTheme="minorBidi"/>
          <w:b/>
          <w:bCs/>
          <w:color w:val="000000"/>
          <w:shd w:val="clear" w:color="auto" w:fill="FFFFFF"/>
          <w:rtl/>
        </w:rPr>
        <w:t>שבת, ראש חודש ומילה</w:t>
      </w:r>
      <w:r w:rsidRPr="00BC5572">
        <w:rPr>
          <w:rFonts w:asciiTheme="minorBidi" w:hAnsiTheme="minorBidi"/>
          <w:rtl/>
        </w:rPr>
        <w:t xml:space="preserve">. </w:t>
      </w:r>
    </w:p>
    <w:p w:rsidR="00BC5572" w:rsidRPr="00BC5572" w:rsidRDefault="00BC5572" w:rsidP="00710A92">
      <w:pPr>
        <w:jc w:val="both"/>
        <w:rPr>
          <w:rFonts w:asciiTheme="minorBidi" w:hAnsiTheme="minorBidi"/>
          <w:rtl/>
        </w:rPr>
      </w:pPr>
      <w:r w:rsidRPr="00BC5572">
        <w:rPr>
          <w:rFonts w:asciiTheme="minorBidi" w:hAnsiTheme="minorBidi" w:hint="cs"/>
          <w:b/>
          <w:bCs/>
          <w:rtl/>
        </w:rPr>
        <w:t>ליקוטי שיחות טו/368 והערה 16</w:t>
      </w:r>
      <w:r w:rsidRPr="00BC5572">
        <w:rPr>
          <w:rFonts w:asciiTheme="minorBidi" w:hAnsiTheme="minorBidi" w:hint="cs"/>
          <w:rtl/>
        </w:rPr>
        <w:t xml:space="preserve">: שלוש סוגי ההצלה שהיו אז, רמוזים במילים 'תשועות, ניסים ונפלאות': התחלת ניצחון החשמונאים הייתה בעיר מודיעין, כשהחשמונאים נלחמו נגד הקרבת 'דבר אחר' על המזבח וזכו ל'ישועה'. אך האירוע לא היה נס גלוי או פלא, משום שלא היו שם יוונים רבים. אחרי זה יצאו החשמונאים למלחמה מול צבא יווני גדול </w:t>
      </w:r>
      <w:r w:rsidRPr="00BC5572">
        <w:rPr>
          <w:rFonts w:asciiTheme="minorBidi" w:hAnsiTheme="minorBidi"/>
          <w:rtl/>
        </w:rPr>
        <w:t>–</w:t>
      </w:r>
      <w:r w:rsidRPr="00BC5572">
        <w:rPr>
          <w:rFonts w:asciiTheme="minorBidi" w:hAnsiTheme="minorBidi" w:hint="cs"/>
          <w:rtl/>
        </w:rPr>
        <w:t xml:space="preserve"> הרבה יותר גדול ממספר היהודים שעמדו מולם </w:t>
      </w:r>
      <w:r w:rsidRPr="00BC5572">
        <w:rPr>
          <w:rFonts w:asciiTheme="minorBidi" w:hAnsiTheme="minorBidi"/>
          <w:rtl/>
        </w:rPr>
        <w:t>–</w:t>
      </w:r>
      <w:r w:rsidRPr="00BC5572">
        <w:rPr>
          <w:rFonts w:asciiTheme="minorBidi" w:hAnsiTheme="minorBidi" w:hint="cs"/>
          <w:rtl/>
        </w:rPr>
        <w:t xml:space="preserve"> וזכו ל'נס' גדול שלמעלה מן הטבע, 'מסרת גיבורים ביד חלשים ורבים ביד מעטים'. ועדיין היה זה רק 'נס' ולא 'פלא', משום שהיה לניצחון המל</w:t>
      </w:r>
      <w:r>
        <w:rPr>
          <w:rFonts w:asciiTheme="minorBidi" w:hAnsiTheme="minorBidi" w:hint="cs"/>
          <w:rtl/>
        </w:rPr>
        <w:t>חמה איזה אחיזה בטבע. אחר כך</w:t>
      </w:r>
      <w:r w:rsidRPr="00BC5572">
        <w:rPr>
          <w:rFonts w:asciiTheme="minorBidi" w:hAnsiTheme="minorBidi" w:hint="cs"/>
          <w:rtl/>
        </w:rPr>
        <w:t xml:space="preserve"> נכנסו לבית המקדש וזכו לנס פך השמן וזה היה בבחינת 'פלא', שהוא היפך הטבע לגמרי בלי שום אחיזה בטבע. </w:t>
      </w:r>
    </w:p>
    <w:p w:rsidR="00BC5572" w:rsidRPr="00BC5572" w:rsidRDefault="00BC5572" w:rsidP="00710A92">
      <w:pPr>
        <w:jc w:val="both"/>
        <w:rPr>
          <w:sz w:val="2"/>
          <w:szCs w:val="2"/>
          <w:rtl/>
        </w:rPr>
      </w:pPr>
    </w:p>
    <w:p w:rsidR="00BC5572" w:rsidRPr="00BC5572" w:rsidRDefault="00BC5572" w:rsidP="00710A92">
      <w:pPr>
        <w:jc w:val="both"/>
        <w:rPr>
          <w:rFonts w:asciiTheme="minorBidi" w:hAnsiTheme="minorBidi"/>
          <w:rtl/>
        </w:rPr>
      </w:pPr>
      <w:r w:rsidRPr="00BC5572">
        <w:rPr>
          <w:rFonts w:asciiTheme="minorBidi" w:hAnsiTheme="minorBidi" w:hint="cs"/>
          <w:b/>
          <w:bCs/>
          <w:rtl/>
        </w:rPr>
        <w:t>3. ליקוטי שיחות ג/815</w:t>
      </w:r>
      <w:r w:rsidRPr="00BC5572">
        <w:rPr>
          <w:rFonts w:asciiTheme="minorBidi" w:hAnsiTheme="minorBidi" w:hint="cs"/>
          <w:rtl/>
        </w:rPr>
        <w:t>: המטרה של גזירות היוונים הייתה "להשכיחם תורת</w:t>
      </w:r>
      <w:r w:rsidRPr="00BC5572">
        <w:rPr>
          <w:rFonts w:asciiTheme="minorBidi" w:hAnsiTheme="minorBidi" w:hint="cs"/>
          <w:b/>
          <w:bCs/>
          <w:rtl/>
        </w:rPr>
        <w:t>ך</w:t>
      </w:r>
      <w:r w:rsidR="00710A92">
        <w:rPr>
          <w:rFonts w:asciiTheme="minorBidi" w:hAnsiTheme="minorBidi" w:hint="cs"/>
          <w:b/>
          <w:bCs/>
          <w:rtl/>
        </w:rPr>
        <w:t xml:space="preserve"> </w:t>
      </w:r>
      <w:r w:rsidR="00710A92" w:rsidRPr="00710A92">
        <w:rPr>
          <w:rFonts w:asciiTheme="minorBidi" w:hAnsiTheme="minorBidi" w:hint="cs"/>
          <w:rtl/>
        </w:rPr>
        <w:t>ולהעבירם מ</w:t>
      </w:r>
      <w:r w:rsidR="00710A92">
        <w:rPr>
          <w:rFonts w:asciiTheme="minorBidi" w:hAnsiTheme="minorBidi" w:hint="cs"/>
          <w:b/>
          <w:bCs/>
          <w:rtl/>
        </w:rPr>
        <w:t>חוקי רצונך</w:t>
      </w:r>
      <w:r w:rsidRPr="00BC5572">
        <w:rPr>
          <w:rFonts w:asciiTheme="minorBidi" w:hAnsiTheme="minorBidi" w:hint="cs"/>
          <w:rtl/>
        </w:rPr>
        <w:t xml:space="preserve">", להשכיח מהיהודים את 'התורה </w:t>
      </w:r>
      <w:r w:rsidRPr="00BC5572">
        <w:rPr>
          <w:rFonts w:asciiTheme="minorBidi" w:hAnsiTheme="minorBidi" w:hint="cs"/>
          <w:b/>
          <w:bCs/>
          <w:rtl/>
        </w:rPr>
        <w:t>שלך</w:t>
      </w:r>
      <w:r w:rsidRPr="00BC5572">
        <w:rPr>
          <w:rFonts w:asciiTheme="minorBidi" w:hAnsiTheme="minorBidi" w:hint="cs"/>
          <w:rtl/>
        </w:rPr>
        <w:t>'</w:t>
      </w:r>
      <w:r w:rsidR="00710A92">
        <w:rPr>
          <w:rFonts w:asciiTheme="minorBidi" w:hAnsiTheme="minorBidi" w:hint="cs"/>
          <w:rtl/>
        </w:rPr>
        <w:t xml:space="preserve"> ואת 'חוקי </w:t>
      </w:r>
      <w:r w:rsidR="00710A92" w:rsidRPr="00710A92">
        <w:rPr>
          <w:rFonts w:asciiTheme="minorBidi" w:hAnsiTheme="minorBidi" w:hint="cs"/>
          <w:b/>
          <w:bCs/>
          <w:rtl/>
        </w:rPr>
        <w:t>רצונך</w:t>
      </w:r>
      <w:r w:rsidR="00710A92">
        <w:rPr>
          <w:rFonts w:asciiTheme="minorBidi" w:hAnsiTheme="minorBidi" w:hint="cs"/>
          <w:rtl/>
        </w:rPr>
        <w:t xml:space="preserve">', </w:t>
      </w:r>
      <w:r w:rsidRPr="00BC5572">
        <w:rPr>
          <w:rFonts w:asciiTheme="minorBidi" w:hAnsiTheme="minorBidi" w:hint="cs"/>
          <w:rtl/>
        </w:rPr>
        <w:t xml:space="preserve">את אלוקות התורה שהיא למעלה מהשכל. הם הסכימו ללימוד שמייחס לתורה חכמה ושכל, אך התנגדו לכך שיהודים מקיימים את התורה בקבלת עול, ללא שום הבנה ורק בגלל שכך ציווה ה'. לכן הם </w:t>
      </w:r>
      <w:r w:rsidRPr="00BC5572">
        <w:rPr>
          <w:rFonts w:asciiTheme="minorBidi" w:hAnsiTheme="minorBidi" w:hint="cs"/>
          <w:b/>
          <w:bCs/>
          <w:rtl/>
        </w:rPr>
        <w:t xml:space="preserve">טימאו </w:t>
      </w:r>
      <w:r w:rsidRPr="00BC5572">
        <w:rPr>
          <w:rFonts w:asciiTheme="minorBidi" w:hAnsiTheme="minorBidi" w:hint="cs"/>
          <w:rtl/>
        </w:rPr>
        <w:t xml:space="preserve">את השמנים ולא שפכו אותם. הם לא התנגדו לעצם הדלקת המנורה, אלא לחוקי הטומאה והטהרה </w:t>
      </w:r>
      <w:r w:rsidR="00710A92">
        <w:rPr>
          <w:rFonts w:asciiTheme="minorBidi" w:hAnsiTheme="minorBidi" w:hint="cs"/>
          <w:rtl/>
        </w:rPr>
        <w:t>ה</w:t>
      </w:r>
      <w:r w:rsidRPr="00BC5572">
        <w:rPr>
          <w:rFonts w:asciiTheme="minorBidi" w:hAnsiTheme="minorBidi" w:hint="cs"/>
          <w:rtl/>
        </w:rPr>
        <w:t xml:space="preserve">נעלים מכל שכל אנושי </w:t>
      </w:r>
    </w:p>
    <w:p w:rsidR="00BC5572" w:rsidRPr="00BC5572" w:rsidRDefault="00BC5572" w:rsidP="00710A92">
      <w:pPr>
        <w:jc w:val="both"/>
        <w:rPr>
          <w:rFonts w:asciiTheme="minorBidi" w:hAnsiTheme="minorBidi"/>
          <w:rtl/>
        </w:rPr>
      </w:pPr>
      <w:r w:rsidRPr="00BC5572">
        <w:rPr>
          <w:rFonts w:asciiTheme="minorBidi" w:hAnsiTheme="minorBidi"/>
          <w:b/>
          <w:bCs/>
          <w:rtl/>
        </w:rPr>
        <w:t>שערי אורה</w:t>
      </w:r>
      <w:r w:rsidRPr="00BC5572">
        <w:rPr>
          <w:rFonts w:asciiTheme="minorBidi" w:hAnsiTheme="minorBidi" w:hint="cs"/>
          <w:b/>
          <w:bCs/>
          <w:rtl/>
        </w:rPr>
        <w:t xml:space="preserve"> כב,א</w:t>
      </w:r>
      <w:r w:rsidRPr="00BC5572">
        <w:rPr>
          <w:rFonts w:asciiTheme="minorBidi" w:hAnsiTheme="minorBidi"/>
          <w:b/>
          <w:bCs/>
          <w:rtl/>
        </w:rPr>
        <w:t xml:space="preserve"> </w:t>
      </w:r>
      <w:r w:rsidRPr="00BC5572">
        <w:rPr>
          <w:rFonts w:asciiTheme="minorBidi" w:hAnsiTheme="minorBidi" w:hint="cs"/>
          <w:b/>
          <w:bCs/>
          <w:rtl/>
        </w:rPr>
        <w:t>(</w:t>
      </w:r>
      <w:r w:rsidRPr="00BC5572">
        <w:rPr>
          <w:rFonts w:asciiTheme="minorBidi" w:hAnsiTheme="minorBidi"/>
          <w:b/>
          <w:bCs/>
          <w:rtl/>
        </w:rPr>
        <w:t>אדמו"ר האמצעי מלובאוויטש</w:t>
      </w:r>
      <w:r w:rsidRPr="00BC5572">
        <w:rPr>
          <w:rFonts w:asciiTheme="minorBidi" w:hAnsiTheme="minorBidi" w:hint="cs"/>
          <w:b/>
          <w:bCs/>
          <w:rtl/>
        </w:rPr>
        <w:t>)</w:t>
      </w:r>
      <w:r w:rsidRPr="00BC5572">
        <w:rPr>
          <w:rFonts w:asciiTheme="minorBidi" w:hAnsiTheme="minorBidi"/>
          <w:rtl/>
        </w:rPr>
        <w:t xml:space="preserve">: עיקר הנס היה בהחזרת </w:t>
      </w:r>
      <w:r w:rsidRPr="00BC5572">
        <w:rPr>
          <w:rFonts w:asciiTheme="minorBidi" w:hAnsiTheme="minorBidi"/>
          <w:b/>
          <w:bCs/>
          <w:rtl/>
        </w:rPr>
        <w:t>התורה ומצוות</w:t>
      </w:r>
      <w:r w:rsidRPr="00BC5572">
        <w:rPr>
          <w:rFonts w:asciiTheme="minorBidi" w:hAnsiTheme="minorBidi"/>
          <w:rtl/>
        </w:rPr>
        <w:t xml:space="preserve"> להם, כי רצו העמים להשכיחם תורתך דווקא ולא לאבדם כו'. ולכן </w:t>
      </w:r>
      <w:r w:rsidRPr="00710A92">
        <w:rPr>
          <w:rFonts w:asciiTheme="minorBidi" w:hAnsiTheme="minorBidi"/>
          <w:b/>
          <w:bCs/>
          <w:rtl/>
        </w:rPr>
        <w:t>עשו עיקר הנס במציאת השמן הטהור</w:t>
      </w:r>
      <w:r w:rsidRPr="00BC5572">
        <w:rPr>
          <w:rFonts w:asciiTheme="minorBidi" w:hAnsiTheme="minorBidi"/>
          <w:rtl/>
        </w:rPr>
        <w:t xml:space="preserve">, שהוא </w:t>
      </w:r>
      <w:r w:rsidRPr="00BC5572">
        <w:rPr>
          <w:rFonts w:asciiTheme="minorBidi" w:hAnsiTheme="minorBidi" w:hint="cs"/>
          <w:rtl/>
        </w:rPr>
        <w:t xml:space="preserve">מסמל את ניצחון </w:t>
      </w:r>
      <w:r w:rsidRPr="00BC5572">
        <w:rPr>
          <w:rFonts w:asciiTheme="minorBidi" w:hAnsiTheme="minorBidi"/>
          <w:rtl/>
        </w:rPr>
        <w:t xml:space="preserve">האור דתורה ומצוות [ככתוב </w:t>
      </w:r>
      <w:r w:rsidRPr="00BC5572">
        <w:rPr>
          <w:rFonts w:asciiTheme="minorBidi" w:hAnsiTheme="minorBidi" w:hint="cs"/>
          <w:rtl/>
        </w:rPr>
        <w:t xml:space="preserve">כי </w:t>
      </w:r>
      <w:r w:rsidRPr="00BC5572">
        <w:rPr>
          <w:rFonts w:asciiTheme="minorBidi" w:hAnsiTheme="minorBidi"/>
          <w:rtl/>
        </w:rPr>
        <w:t>'נר מצוה ותורה אור'</w:t>
      </w:r>
      <w:r w:rsidRPr="00BC5572">
        <w:rPr>
          <w:rFonts w:asciiTheme="minorBidi" w:hAnsiTheme="minorBidi" w:hint="cs"/>
          <w:rtl/>
        </w:rPr>
        <w:t>].</w:t>
      </w:r>
    </w:p>
    <w:p w:rsidR="00BC5572" w:rsidRPr="00BC5572" w:rsidRDefault="00BC5572" w:rsidP="00710A92">
      <w:pPr>
        <w:jc w:val="both"/>
        <w:rPr>
          <w:rFonts w:asciiTheme="minorBidi" w:hAnsiTheme="minorBidi"/>
        </w:rPr>
      </w:pPr>
      <w:r w:rsidRPr="00BC5572">
        <w:rPr>
          <w:rFonts w:asciiTheme="minorBidi" w:hAnsiTheme="minorBidi"/>
          <w:b/>
          <w:bCs/>
          <w:rtl/>
        </w:rPr>
        <w:t>לבוש סימן תע"ר</w:t>
      </w:r>
      <w:r w:rsidRPr="00BC5572">
        <w:rPr>
          <w:rFonts w:asciiTheme="minorBidi" w:hAnsiTheme="minorBidi"/>
          <w:rtl/>
        </w:rPr>
        <w:t xml:space="preserve">: לא בקשו מהם אלא ... </w:t>
      </w:r>
      <w:r w:rsidRPr="00BC5572">
        <w:rPr>
          <w:rFonts w:asciiTheme="minorBidi" w:hAnsiTheme="minorBidi"/>
          <w:b/>
          <w:bCs/>
          <w:rtl/>
        </w:rPr>
        <w:t>להעבירם על דתם</w:t>
      </w:r>
      <w:r w:rsidRPr="00BC5572">
        <w:rPr>
          <w:rFonts w:asciiTheme="minorBidi" w:hAnsiTheme="minorBidi"/>
          <w:rtl/>
        </w:rPr>
        <w:t xml:space="preserve"> ... לכן לא קבעום אלא </w:t>
      </w:r>
      <w:r w:rsidRPr="00710A92">
        <w:rPr>
          <w:rFonts w:asciiTheme="minorBidi" w:hAnsiTheme="minorBidi"/>
          <w:b/>
          <w:bCs/>
          <w:rtl/>
        </w:rPr>
        <w:t>להלל ולהודות</w:t>
      </w:r>
      <w:r w:rsidRPr="00BC5572">
        <w:rPr>
          <w:rFonts w:asciiTheme="minorBidi" w:hAnsiTheme="minorBidi"/>
          <w:rtl/>
        </w:rPr>
        <w:t xml:space="preserve"> [בצורה </w:t>
      </w:r>
      <w:r w:rsidRPr="00BC5572">
        <w:rPr>
          <w:rFonts w:asciiTheme="minorBidi" w:hAnsiTheme="minorBidi"/>
          <w:b/>
          <w:bCs/>
          <w:rtl/>
        </w:rPr>
        <w:t>רוחנית</w:t>
      </w:r>
      <w:r w:rsidRPr="00BC5572">
        <w:rPr>
          <w:rFonts w:asciiTheme="minorBidi" w:hAnsiTheme="minorBidi"/>
          <w:rtl/>
        </w:rPr>
        <w:t xml:space="preserve">] ולא </w:t>
      </w:r>
      <w:r w:rsidRPr="00710A92">
        <w:rPr>
          <w:rFonts w:asciiTheme="minorBidi" w:hAnsiTheme="minorBidi"/>
          <w:b/>
          <w:bCs/>
          <w:rtl/>
        </w:rPr>
        <w:t>למשתה ושמחה [גשמיים]</w:t>
      </w:r>
      <w:r w:rsidRPr="00BC5572">
        <w:rPr>
          <w:rFonts w:asciiTheme="minorBidi" w:hAnsiTheme="minorBidi"/>
          <w:rtl/>
        </w:rPr>
        <w:t xml:space="preserve">. אבל בימי המן שהייתה הגזירה להשמיד את </w:t>
      </w:r>
      <w:r w:rsidRPr="00BC5572">
        <w:rPr>
          <w:rFonts w:asciiTheme="minorBidi" w:hAnsiTheme="minorBidi"/>
          <w:b/>
          <w:bCs/>
          <w:rtl/>
        </w:rPr>
        <w:t>הגופות</w:t>
      </w:r>
      <w:r w:rsidRPr="00BC5572">
        <w:rPr>
          <w:rFonts w:asciiTheme="minorBidi" w:hAnsiTheme="minorBidi"/>
          <w:rtl/>
        </w:rPr>
        <w:t xml:space="preserve">, שיש בו ביטול משתה ושמחה ... כשנצלו ממנו קבעו להללו ולשבחו על ידי </w:t>
      </w:r>
      <w:r w:rsidRPr="00BC5572">
        <w:rPr>
          <w:rFonts w:asciiTheme="minorBidi" w:hAnsiTheme="minorBidi"/>
          <w:b/>
          <w:bCs/>
          <w:rtl/>
        </w:rPr>
        <w:t>משתה ושמחה</w:t>
      </w:r>
      <w:r w:rsidRPr="00BC5572">
        <w:rPr>
          <w:rFonts w:asciiTheme="minorBidi" w:hAnsiTheme="minorBidi"/>
          <w:rtl/>
        </w:rPr>
        <w:t>.</w:t>
      </w:r>
      <w:r w:rsidRPr="00825928">
        <w:rPr>
          <w:rFonts w:asciiTheme="minorBidi" w:hAnsiTheme="minorBidi"/>
          <w:rtl/>
        </w:rPr>
        <w:t xml:space="preserve"> </w:t>
      </w:r>
    </w:p>
    <w:sectPr w:rsidR="00BC5572" w:rsidRPr="00BC5572" w:rsidSect="00BC5572">
      <w:pgSz w:w="11906" w:h="16838"/>
      <w:pgMar w:top="1440" w:right="1800" w:bottom="1440" w:left="180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458D" w:rsidRDefault="001F458D" w:rsidP="00BC5572">
      <w:pPr>
        <w:spacing w:after="0" w:line="240" w:lineRule="auto"/>
      </w:pPr>
      <w:r>
        <w:separator/>
      </w:r>
    </w:p>
  </w:endnote>
  <w:endnote w:type="continuationSeparator" w:id="1">
    <w:p w:rsidR="001F458D" w:rsidRDefault="001F458D" w:rsidP="00BC55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458D" w:rsidRDefault="001F458D" w:rsidP="00BC5572">
      <w:pPr>
        <w:spacing w:after="0" w:line="240" w:lineRule="auto"/>
      </w:pPr>
      <w:r>
        <w:separator/>
      </w:r>
    </w:p>
  </w:footnote>
  <w:footnote w:type="continuationSeparator" w:id="1">
    <w:p w:rsidR="001F458D" w:rsidRDefault="001F458D" w:rsidP="00BC557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C5572"/>
    <w:rsid w:val="001B2965"/>
    <w:rsid w:val="001F458D"/>
    <w:rsid w:val="002465A6"/>
    <w:rsid w:val="00462837"/>
    <w:rsid w:val="005D4643"/>
    <w:rsid w:val="007109DC"/>
    <w:rsid w:val="00710A92"/>
    <w:rsid w:val="008F2822"/>
    <w:rsid w:val="00A26ED8"/>
    <w:rsid w:val="00BC55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965"/>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unhideWhenUsed/>
    <w:rsid w:val="00BC557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footnote text"/>
    <w:basedOn w:val="a"/>
    <w:link w:val="a4"/>
    <w:uiPriority w:val="99"/>
    <w:unhideWhenUsed/>
    <w:rsid w:val="00BC5572"/>
    <w:pPr>
      <w:spacing w:after="0" w:line="240" w:lineRule="auto"/>
    </w:pPr>
    <w:rPr>
      <w:sz w:val="20"/>
      <w:szCs w:val="20"/>
    </w:rPr>
  </w:style>
  <w:style w:type="character" w:customStyle="1" w:styleId="a4">
    <w:name w:val="טקסט הערת שוליים תו"/>
    <w:basedOn w:val="a0"/>
    <w:link w:val="a3"/>
    <w:uiPriority w:val="99"/>
    <w:rsid w:val="00BC5572"/>
    <w:rPr>
      <w:sz w:val="20"/>
      <w:szCs w:val="20"/>
    </w:rPr>
  </w:style>
  <w:style w:type="character" w:styleId="a5">
    <w:name w:val="footnote reference"/>
    <w:basedOn w:val="a0"/>
    <w:uiPriority w:val="99"/>
    <w:semiHidden/>
    <w:unhideWhenUsed/>
    <w:rsid w:val="00BC5572"/>
    <w:rPr>
      <w:vertAlign w:val="superscript"/>
    </w:rPr>
  </w:style>
  <w:style w:type="character" w:styleId="Hyperlink">
    <w:name w:val="Hyperlink"/>
    <w:basedOn w:val="a0"/>
    <w:uiPriority w:val="99"/>
    <w:unhideWhenUsed/>
    <w:rsid w:val="00BC5572"/>
    <w:rPr>
      <w:color w:val="0000FF" w:themeColor="hyperlink"/>
      <w:u w:val="single"/>
    </w:rPr>
  </w:style>
  <w:style w:type="character" w:styleId="FollowedHyperlink">
    <w:name w:val="FollowedHyperlink"/>
    <w:basedOn w:val="a0"/>
    <w:uiPriority w:val="99"/>
    <w:semiHidden/>
    <w:unhideWhenUsed/>
    <w:rsid w:val="00BC557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9090F-4DFD-497B-B242-C05B25DD5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509</Words>
  <Characters>2548</Characters>
  <Application>Microsoft Office Word</Application>
  <DocSecurity>0</DocSecurity>
  <Lines>21</Lines>
  <Paragraphs>6</Paragraphs>
  <ScaleCrop>false</ScaleCrop>
  <Company/>
  <LinksUpToDate>false</LinksUpToDate>
  <CharactersWithSpaces>3051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as34</dc:creator>
  <cp:lastModifiedBy>as34</cp:lastModifiedBy>
  <cp:revision>4</cp:revision>
  <dcterms:created xsi:type="dcterms:W3CDTF">2016-12-22T14:10:00Z</dcterms:created>
  <dcterms:modified xsi:type="dcterms:W3CDTF">2016-12-23T09:12:00Z</dcterms:modified>
</cp:coreProperties>
</file>